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 w:cs="黑体"/>
          <w:sz w:val="32"/>
          <w:szCs w:val="48"/>
        </w:rPr>
      </w:pPr>
      <w:r>
        <w:rPr>
          <w:rFonts w:hint="eastAsia" w:ascii="黑体" w:hAnsi="黑体" w:eastAsia="黑体" w:cs="黑体"/>
          <w:sz w:val="32"/>
          <w:szCs w:val="4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35" w:afterLines="100" w:line="600" w:lineRule="exact"/>
        <w:ind w:firstLine="0" w:firstLineChars="0"/>
        <w:jc w:val="center"/>
        <w:textAlignment w:val="auto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成长赛道比赛方案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黑体" w:hAnsi="黑体" w:eastAsia="黑体" w:cs="黑体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比赛内容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default" w:ascii="方正仿宋_GBK" w:hAnsi="方正仿宋_GBK" w:eastAsia="方正仿宋_GBK" w:cs="方正仿宋_GBK"/>
          <w:bCs/>
          <w:color w:val="00000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28"/>
          <w:szCs w:val="28"/>
        </w:rPr>
        <w:t>考察学生职业发展规划的科学性和围绕实现职业目标的成长过程，通过学习实践持续提升职业目标的达成度，增强综合素质和能力</w:t>
      </w:r>
      <w:r>
        <w:rPr>
          <w:rFonts w:hint="eastAsia" w:ascii="方正仿宋_GBK" w:hAnsi="方正仿宋_GBK" w:cs="方正仿宋_GBK"/>
          <w:bCs/>
          <w:color w:val="000000"/>
          <w:sz w:val="28"/>
          <w:szCs w:val="28"/>
          <w:lang w:eastAsia="zh-CN"/>
        </w:rPr>
        <w:t>，并</w:t>
      </w:r>
      <w:r>
        <w:rPr>
          <w:rFonts w:hint="eastAsia" w:ascii="方正仿宋_GBK" w:hAnsi="方正仿宋_GBK" w:cs="方正仿宋_GBK"/>
          <w:bCs/>
          <w:color w:val="000000"/>
          <w:sz w:val="28"/>
          <w:szCs w:val="28"/>
          <w:lang w:val="en-US" w:eastAsia="zh-CN"/>
        </w:rPr>
        <w:t>将成长赛道的比赛</w:t>
      </w:r>
      <w:r>
        <w:rPr>
          <w:rFonts w:hint="eastAsia" w:ascii="方正仿宋_GBK" w:hAnsi="方正仿宋_GBK" w:cs="方正仿宋_GBK"/>
          <w:b/>
          <w:bCs w:val="0"/>
          <w:color w:val="000000"/>
          <w:sz w:val="28"/>
          <w:szCs w:val="28"/>
          <w:lang w:val="en-US" w:eastAsia="zh-CN"/>
        </w:rPr>
        <w:t>做为《创业基础》实践环节的重要考核内容</w:t>
      </w:r>
      <w:r>
        <w:rPr>
          <w:rFonts w:hint="eastAsia" w:ascii="方正仿宋_GBK" w:hAnsi="方正仿宋_GBK" w:cs="方正仿宋_GBK"/>
          <w:bCs/>
          <w:color w:val="00000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黑体" w:hAnsi="黑体" w:eastAsia="黑体" w:cs="黑体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参赛对象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参赛对象为</w:t>
      </w:r>
      <w:r>
        <w:rPr>
          <w:rFonts w:hint="eastAsia" w:ascii="方正仿宋_GBK" w:hAnsi="方正仿宋_GBK" w:cs="方正仿宋_GBK"/>
          <w:sz w:val="28"/>
          <w:szCs w:val="28"/>
          <w:lang w:val="en-US" w:eastAsia="zh-CN"/>
        </w:rPr>
        <w:t>大一、大二或者大三学生。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0"/>
        <w:textAlignment w:val="auto"/>
        <w:rPr>
          <w:rFonts w:hint="eastAsia" w:ascii="黑体" w:hAnsi="黑体" w:eastAsia="黑体" w:cs="黑体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参赛材料要求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选手在大赛平台（网址：zgs.chsi.com.cn）提交以下参赛材料：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生涯发展报告：介绍职业发展规划、实现职业目标的具体行动和成果（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PDF格式，文字不超过1500字，如有图表不超过5张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生涯发展展示（PPT格式，不超过50MB；可加入视频）。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黑体" w:hAnsi="黑体" w:eastAsia="黑体" w:cs="黑体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比赛环节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成长赛道设主题陈述、评委提问和天降实习offer（实习意向）环节。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（一）主题陈述（8分钟）：选手结合生涯发展报告进行陈述和展示。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（二）评委提问（5分钟）：评委结合选手陈述和现场表现进行提问。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（三）天降实习offe</w:t>
      </w:r>
      <w:r>
        <w:rPr>
          <w:rFonts w:hint="eastAsia" w:ascii="方正仿宋_GBK" w:hAnsi="方正仿宋_GBK" w:eastAsia="方正仿宋_GBK" w:cs="方正仿宋_GBK"/>
          <w:color w:val="000000"/>
          <w:spacing w:val="20"/>
          <w:sz w:val="28"/>
          <w:szCs w:val="28"/>
        </w:rPr>
        <w:t>r（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3分钟）：用人单位根据选手表现，决定是否给出实习意向，并对选手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作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点评。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bookmarkStart w:id="0" w:name="_GoBack"/>
      <w:bookmarkEnd w:id="0"/>
    </w:p>
    <w:p>
      <w:pPr>
        <w:widowControl/>
        <w:numPr>
          <w:ilvl w:val="0"/>
          <w:numId w:val="1"/>
        </w:numPr>
        <w:spacing w:line="336" w:lineRule="auto"/>
        <w:ind w:firstLine="640"/>
        <w:rPr>
          <w:rFonts w:hint="eastAsia" w:ascii="黑体" w:hAnsi="黑体" w:eastAsia="黑体" w:cs="黑体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评审标准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6776"/>
        <w:gridCol w:w="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  <w:t>指标</w:t>
            </w:r>
          </w:p>
        </w:tc>
        <w:tc>
          <w:tcPr>
            <w:tcW w:w="677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  <w:t>说明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目标</w:t>
            </w:r>
          </w:p>
        </w:tc>
        <w:tc>
          <w:tcPr>
            <w:tcW w:w="6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1.职业目标体现积极正向的价值追求，能够将个人理想与国家需要、经济社会发展相结合。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2.职业目标匹配个人价值观、能力优势、兴趣特点。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3.准确认识目标职业在专业知识、通用素质、就业能力等方面的要求，科学分析个人现实情况与目标要求的差距，制定合理可行的计划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行动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成果</w:t>
            </w:r>
          </w:p>
        </w:tc>
        <w:tc>
          <w:tcPr>
            <w:tcW w:w="6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1.成长行动符合目标职业在通用素质、就业能力、职业道德等方面的要求。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2.成长行动对弥补个人不足的针对性较强。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3.能够将专业知识应用于成长实践，提高通用素质和就业能力。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4.成长行动内容丰富，取得阶段性成果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契合度</w:t>
            </w:r>
          </w:p>
        </w:tc>
        <w:tc>
          <w:tcPr>
            <w:tcW w:w="6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1.行动成果与职业目标的契合程度。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2.总结成长行动中存在的不足和原因，对成长计划进行自我评估和动态调整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实习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意向</w:t>
            </w:r>
          </w:p>
        </w:tc>
        <w:tc>
          <w:tcPr>
            <w:tcW w:w="677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现场获得用人单位发放实习意向情况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45A23D"/>
    <w:multiLevelType w:val="singleLevel"/>
    <w:tmpl w:val="D045A23D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D9F3AE73"/>
    <w:multiLevelType w:val="singleLevel"/>
    <w:tmpl w:val="D9F3AE7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xYzUyZmJmMGI2NzNlNDU0MDhlYjQ0MzNjN2VmZTMifQ=="/>
  </w:docVars>
  <w:rsids>
    <w:rsidRoot w:val="584B2781"/>
    <w:rsid w:val="119D1EBD"/>
    <w:rsid w:val="1685719E"/>
    <w:rsid w:val="178F79B5"/>
    <w:rsid w:val="44213DC4"/>
    <w:rsid w:val="584B2781"/>
    <w:rsid w:val="6FAF3250"/>
    <w:rsid w:val="79B0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table" w:styleId="4">
    <w:name w:val="Table Grid"/>
    <w:basedOn w:val="3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682</Words>
  <Characters>727</Characters>
  <Lines>0</Lines>
  <Paragraphs>0</Paragraphs>
  <TotalTime>2</TotalTime>
  <ScaleCrop>false</ScaleCrop>
  <LinksUpToDate>false</LinksUpToDate>
  <CharactersWithSpaces>727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2023-10-09T01:50:00Z</dcterms:created>
  <dc:creator>招财猪</dc:creator>
  <cp:lastModifiedBy>WPS_1559552050</cp:lastModifiedBy>
  <cp:lastPrinted>2023-10-09T07:34:00Z</cp:lastPrinted>
  <dcterms:modified xsi:type="dcterms:W3CDTF">2023-10-10T02:58:28Z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EA3D98031B774C238CEEF49D0DCDC49E_13</vt:lpwstr>
  </property>
</Properties>
</file>